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55"/>
        <w:tblBorders>
          <w:top w:val="none" w:color="FFFFFF" w:sz="0"/>
          <w:left w:val="none" w:color="FFFFFF" w:sz="0"/>
          <w:bottom w:val="none" w:color="FFFFFF" w:sz="0"/>
          <w:right w:val="none" w:color="FFFFFF" w:sz="0"/>
          <w:insideH w:val="none" w:color="FFFFFF" w:sz="0"/>
          <w:insideV w:val="none" w:color="FFFFFF" w:sz="0"/>
        </w:tblBorders>
      </w:tblPr>
      <w:tblGrid>
        <w:gridCol w:w="2300"/>
        <w:gridCol w:w="7055"/>
      </w:tblGrid>
      <w:tr>
        <w:tc>
          <w:tcPr>
            <w:tcW w:type="dxa" w:w="2300"/>
            <w:tcBorders>
              <w:top w:val="none" w:color="FFFFFF" w:sz="0"/>
              <w:left w:val="none" w:color="FFFFFF" w:sz="0"/>
              <w:bottom w:val="none" w:color="FFFFFF" w:sz="0"/>
              <w:right w:val="none" w:color="FFFFFF" w:sz="0"/>
            </w:tcBorders>
            <w:tcMar>
              <w:top w:type="dxa" w:w="40"/>
              <w:left w:type="dxa" w:w="0"/>
              <w:bottom w:type="dxa" w:w="40"/>
              <w:right w:type="dxa" w:w="120"/>
            </w:tcMar>
          </w:tcPr>
          <w:p>
            <w:pPr>
              <w:spacing w:line="240"/>
            </w:pPr>
            <w:r>
              <w:rPr>
                <w:rFonts w:ascii="Times New Roman" w:cs="Times New Roman" w:eastAsia="Times New Roman" w:hAnsi="Times New Roman"/>
                <w:b/>
                <w:bCs/>
                <w:sz w:val="23"/>
                <w:szCs w:val="23"/>
              </w:rPr>
              <w:t xml:space="preserve">До:</w:t>
            </w:r>
          </w:p>
        </w:tc>
        <w:tc>
          <w:tcPr>
            <w:tcW w:type="dxa" w:w="7055"/>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0" w:line="240"/>
              <w:jc w:val="both"/>
            </w:pPr>
            <w:r>
              <w:rPr>
                <w:rFonts w:ascii="Times New Roman" w:cs="Times New Roman" w:eastAsia="Times New Roman" w:hAnsi="Times New Roman"/>
                <w:b w:val="false"/>
                <w:bCs w:val="false"/>
                <w:sz w:val="23"/>
                <w:szCs w:val="23"/>
              </w:rPr>
              <w:t xml:space="preserve">[Назва] районного суду [м. ___ / ___ області], [адреса суду]</w:t>
            </w:r>
          </w:p>
        </w:tc>
      </w:tr>
      <w:tr>
        <w:tc>
          <w:tcPr>
            <w:tcW w:type="dxa" w:w="2300"/>
            <w:tcBorders>
              <w:top w:val="none" w:color="FFFFFF" w:sz="0"/>
              <w:left w:val="none" w:color="FFFFFF" w:sz="0"/>
              <w:bottom w:val="none" w:color="FFFFFF" w:sz="0"/>
              <w:right w:val="none" w:color="FFFFFF" w:sz="0"/>
            </w:tcBorders>
            <w:tcMar>
              <w:top w:type="dxa" w:w="40"/>
              <w:left w:type="dxa" w:w="0"/>
              <w:bottom w:type="dxa" w:w="40"/>
              <w:right w:type="dxa" w:w="120"/>
            </w:tcMar>
          </w:tcPr>
          <w:p>
            <w:pPr>
              <w:spacing w:line="240"/>
            </w:pPr>
            <w:r>
              <w:rPr>
                <w:rFonts w:ascii="Times New Roman" w:cs="Times New Roman" w:eastAsia="Times New Roman" w:hAnsi="Times New Roman"/>
                <w:b/>
                <w:bCs/>
                <w:sz w:val="23"/>
                <w:szCs w:val="23"/>
              </w:rPr>
              <w:t xml:space="preserve">Заявник:</w:t>
            </w:r>
          </w:p>
        </w:tc>
        <w:tc>
          <w:tcPr>
            <w:tcW w:type="dxa" w:w="7055"/>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0" w:line="240"/>
              <w:jc w:val="both"/>
            </w:pPr>
            <w:r>
              <w:rPr>
                <w:rFonts w:ascii="Times New Roman" w:cs="Times New Roman" w:eastAsia="Times New Roman" w:hAnsi="Times New Roman"/>
                <w:b w:val="false"/>
                <w:bCs w:val="false"/>
                <w:sz w:val="23"/>
                <w:szCs w:val="23"/>
              </w:rPr>
              <w:t xml:space="preserve">[Прізвище, ім'я, по батькові], [дата народження] року народження, РНОКПП [__________], зареєстроване місце проживання: [індекс, область, район, населений пункт, вулиця, будинок, квартира], тел.: [+380 __ ___ __ __], e-mail: [__________]; електронний кабінет в ЄСІТС: [зареєстровано / не зареєстровано]</w:t>
            </w:r>
          </w:p>
        </w:tc>
      </w:tr>
      <w:tr>
        <w:tc>
          <w:tcPr>
            <w:tcW w:type="dxa" w:w="2300"/>
            <w:tcBorders>
              <w:top w:val="none" w:color="FFFFFF" w:sz="0"/>
              <w:left w:val="none" w:color="FFFFFF" w:sz="0"/>
              <w:bottom w:val="none" w:color="FFFFFF" w:sz="0"/>
              <w:right w:val="none" w:color="FFFFFF" w:sz="0"/>
            </w:tcBorders>
            <w:tcMar>
              <w:top w:type="dxa" w:w="40"/>
              <w:left w:type="dxa" w:w="0"/>
              <w:bottom w:type="dxa" w:w="40"/>
              <w:right w:type="dxa" w:w="120"/>
            </w:tcMar>
          </w:tcPr>
          <w:p>
            <w:pPr>
              <w:spacing w:line="240"/>
            </w:pPr>
            <w:r>
              <w:rPr>
                <w:rFonts w:ascii="Times New Roman" w:cs="Times New Roman" w:eastAsia="Times New Roman" w:hAnsi="Times New Roman"/>
                <w:b/>
                <w:bCs/>
                <w:sz w:val="23"/>
                <w:szCs w:val="23"/>
              </w:rPr>
              <w:t xml:space="preserve">Заінтересовані особи:</w:t>
            </w:r>
          </w:p>
        </w:tc>
        <w:tc>
          <w:tcPr>
            <w:tcW w:type="dxa" w:w="7055"/>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0" w:line="240"/>
              <w:jc w:val="both"/>
            </w:pPr>
            <w:r>
              <w:rPr>
                <w:rFonts w:ascii="Times New Roman" w:cs="Times New Roman" w:eastAsia="Times New Roman" w:hAnsi="Times New Roman"/>
                <w:b w:val="false"/>
                <w:bCs w:val="false"/>
                <w:sz w:val="23"/>
                <w:szCs w:val="23"/>
              </w:rPr>
              <w:t xml:space="preserve">1) [Назва] відділ державної реєстрації актів цивільного стану у [м. ___] [___] міжрегіонального управління Міністерства юстиції — [адреса], код ЄДРПОУ [________];</w:t>
            </w:r>
          </w:p>
          <w:p>
            <w:pPr>
              <w:spacing w:after="0" w:line="240"/>
              <w:jc w:val="both"/>
            </w:pPr>
            <w:r>
              <w:rPr>
                <w:rFonts w:ascii="Times New Roman" w:cs="Times New Roman" w:eastAsia="Times New Roman" w:hAnsi="Times New Roman"/>
                <w:b w:val="false"/>
                <w:bCs w:val="false"/>
                <w:sz w:val="23"/>
                <w:szCs w:val="23"/>
              </w:rPr>
              <w:t xml:space="preserve">2) Військова частина [А____] — [адреса], код ЄДРПОУ [________];</w:t>
            </w:r>
          </w:p>
          <w:p>
            <w:pPr>
              <w:spacing w:after="0" w:line="240"/>
              <w:jc w:val="both"/>
            </w:pPr>
            <w:r>
              <w:rPr>
                <w:rFonts w:ascii="Times New Roman" w:cs="Times New Roman" w:eastAsia="Times New Roman" w:hAnsi="Times New Roman"/>
                <w:b w:val="false"/>
                <w:bCs w:val="false"/>
                <w:sz w:val="23"/>
                <w:szCs w:val="23"/>
              </w:rPr>
              <w:t xml:space="preserve">3) [Назва] районний (міський) територіальний центр комплектування та соціальної підтримки — [адреса], код ЄДРПОУ [________]</w:t>
            </w:r>
          </w:p>
        </w:tc>
      </w:tr>
      <w:tr>
        <w:tc>
          <w:tcPr>
            <w:tcW w:type="dxa" w:w="2300"/>
            <w:tcBorders>
              <w:top w:val="none" w:color="FFFFFF" w:sz="0"/>
              <w:left w:val="none" w:color="FFFFFF" w:sz="0"/>
              <w:bottom w:val="none" w:color="FFFFFF" w:sz="0"/>
              <w:right w:val="none" w:color="FFFFFF" w:sz="0"/>
            </w:tcBorders>
            <w:tcMar>
              <w:top w:type="dxa" w:w="40"/>
              <w:left w:type="dxa" w:w="0"/>
              <w:bottom w:type="dxa" w:w="40"/>
              <w:right w:type="dxa" w:w="120"/>
            </w:tcMar>
          </w:tcPr>
          <w:p>
            <w:pPr>
              <w:spacing w:line="240"/>
            </w:pPr>
            <w:r>
              <w:rPr>
                <w:rFonts w:ascii="Times New Roman" w:cs="Times New Roman" w:eastAsia="Times New Roman" w:hAnsi="Times New Roman"/>
                <w:b/>
                <w:bCs/>
                <w:sz w:val="23"/>
                <w:szCs w:val="23"/>
              </w:rPr>
              <w:t xml:space="preserve">Судовий збір:</w:t>
            </w:r>
          </w:p>
        </w:tc>
        <w:tc>
          <w:tcPr>
            <w:tcW w:type="dxa" w:w="7055"/>
            <w:tcBorders>
              <w:top w:val="none" w:color="FFFFFF" w:sz="0"/>
              <w:left w:val="none" w:color="FFFFFF" w:sz="0"/>
              <w:bottom w:val="none" w:color="FFFFFF" w:sz="0"/>
              <w:right w:val="none" w:color="FFFFFF" w:sz="0"/>
            </w:tcBorders>
            <w:tcMar>
              <w:top w:type="dxa" w:w="40"/>
              <w:left w:type="dxa" w:w="0"/>
              <w:bottom w:type="dxa" w:w="40"/>
              <w:right w:type="dxa" w:w="0"/>
            </w:tcMar>
          </w:tcPr>
          <w:p>
            <w:pPr>
              <w:spacing w:after="0" w:line="240"/>
              <w:jc w:val="both"/>
            </w:pPr>
            <w:r>
              <w:rPr>
                <w:rFonts w:ascii="Times New Roman" w:cs="Times New Roman" w:eastAsia="Times New Roman" w:hAnsi="Times New Roman"/>
                <w:b w:val="false"/>
                <w:bCs w:val="false"/>
                <w:sz w:val="23"/>
                <w:szCs w:val="23"/>
              </w:rPr>
              <w:t xml:space="preserve">не сплачується на підставі пункту 21 частини першої статті 5 Закону України «Про судовий збір»</w:t>
            </w:r>
          </w:p>
        </w:tc>
      </w:tr>
    </w:tbl>
    <w:p>
      <w:pPr>
        <w:spacing w:before="360" w:line="240"/>
        <w:jc w:val="center"/>
      </w:pPr>
      <w:r>
        <w:rPr>
          <w:rFonts w:ascii="Times New Roman" w:cs="Times New Roman" w:eastAsia="Times New Roman" w:hAnsi="Times New Roman"/>
          <w:b/>
          <w:bCs/>
          <w:sz w:val="26"/>
          <w:szCs w:val="26"/>
        </w:rPr>
        <w:t xml:space="preserve">ЗАЯВА</w:t>
      </w:r>
    </w:p>
    <w:p>
      <w:pPr>
        <w:spacing w:after="0" w:line="240"/>
        <w:jc w:val="center"/>
      </w:pPr>
      <w:r>
        <w:rPr>
          <w:rFonts w:ascii="Times New Roman" w:cs="Times New Roman" w:eastAsia="Times New Roman" w:hAnsi="Times New Roman"/>
          <w:b/>
          <w:bCs/>
          <w:sz w:val="23"/>
          <w:szCs w:val="23"/>
        </w:rPr>
        <w:t xml:space="preserve">про встановлення факту смерті особи</w:t>
      </w:r>
    </w:p>
    <w:p>
      <w:pPr>
        <w:spacing w:after="240" w:line="240"/>
        <w:jc w:val="center"/>
      </w:pPr>
      <w:r>
        <w:rPr>
          <w:rFonts w:ascii="Times New Roman" w:cs="Times New Roman" w:eastAsia="Times New Roman" w:hAnsi="Times New Roman"/>
          <w:b/>
          <w:bCs/>
          <w:sz w:val="23"/>
          <w:szCs w:val="23"/>
        </w:rPr>
        <w:t xml:space="preserve">(у порядку статей 315, 317 Цивільного процесуального кодексу України)</w:t>
      </w:r>
    </w:p>
    <w:p>
      <w:pPr>
        <w:spacing w:after="80" w:line="240"/>
        <w:ind w:firstLine="709"/>
        <w:jc w:val="both"/>
      </w:pPr>
      <w:r>
        <w:rPr>
          <w:rFonts w:ascii="Times New Roman" w:cs="Times New Roman" w:eastAsia="Times New Roman" w:hAnsi="Times New Roman"/>
          <w:b w:val="false"/>
          <w:bCs w:val="false"/>
          <w:sz w:val="23"/>
          <w:szCs w:val="23"/>
        </w:rPr>
        <w:t xml:space="preserve">Я, [ПІБ заявника], є [матір'ю / батьком / дружиною / сином / дочкою] [ПІБ військовослужбовця], [дата народження] року народження, РНОКПП [__________], що підтверджується [свідоцтвом про народження серії ___ № ______ від ___ / свідоцтвом про шлюб серії ___ № ______ від ___].</w:t>
      </w:r>
    </w:p>
    <w:p>
      <w:pPr>
        <w:spacing w:after="80" w:line="240"/>
        <w:ind w:firstLine="709"/>
        <w:jc w:val="both"/>
      </w:pPr>
      <w:r>
        <w:rPr>
          <w:rFonts w:ascii="Times New Roman" w:cs="Times New Roman" w:eastAsia="Times New Roman" w:hAnsi="Times New Roman"/>
          <w:b w:val="false"/>
          <w:bCs w:val="false"/>
          <w:sz w:val="23"/>
          <w:szCs w:val="23"/>
        </w:rPr>
        <w:t xml:space="preserve">[ПІБ військовослужбовця] з [дата] проходив військову службу [за контрактом / за призовом під час мобілізації] у Збройних Силах України у складі військової частини [А____] на посаді [посада] у військовому званні [звання] (витяг з наказу від [дата] № [___]) та брав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pPr>
        <w:spacing w:after="80" w:line="240"/>
        <w:ind w:firstLine="709"/>
        <w:jc w:val="both"/>
      </w:pPr>
      <w:r>
        <w:rPr>
          <w:rFonts w:ascii="Times New Roman" w:cs="Times New Roman" w:eastAsia="Times New Roman" w:hAnsi="Times New Roman"/>
          <w:b/>
          <w:bCs/>
          <w:sz w:val="23"/>
          <w:szCs w:val="23"/>
        </w:rPr>
        <w:t xml:space="preserve">[Дата] року під час виконання бойового завдання [з утримання позиції / штурмових дій / евакуації поранених] у районі [населений пункт, район, область] [ПІБ військовослужбовця] загинув унаслідок [вогневого ураження противника / влучання снаряда (FPV-дрона) у позицію / ___]. Загибель відбулася на очах у побратимів [ПІБ свідків], які [надали письмові пояснення / готові дати показання в суді]. Тіло загиблого не було евакуйоване з поля бою [у зв'язку з інтенсивними бойовими діями та переходом місцевості під контроль противника].</w:t>
      </w:r>
    </w:p>
    <w:p>
      <w:pPr>
        <w:spacing w:after="80" w:line="240"/>
        <w:ind w:firstLine="709"/>
        <w:jc w:val="both"/>
      </w:pPr>
      <w:r>
        <w:rPr>
          <w:rFonts w:ascii="Times New Roman" w:cs="Times New Roman" w:eastAsia="Times New Roman" w:hAnsi="Times New Roman"/>
          <w:b w:val="false"/>
          <w:bCs w:val="false"/>
          <w:sz w:val="23"/>
          <w:szCs w:val="23"/>
        </w:rPr>
        <w:t xml:space="preserve">Обставини загибелі підтверджуються: витягом з наказу командира військової частини [А____] від [дата] № [___] про обставини [загибелі / зникнення безвісти]; актом (висновком) службового розслідування від [дата]; [актом про настання смерті від [дата]]; витягом із журналу бойових дій за [дата]; письмовими поясненнями [ПІБ побратимів]; [відеозаписом / фотоматеріалами]; сповіщенням [назва ТЦК та СП] від [дата] № [___].</w:t>
      </w:r>
    </w:p>
    <w:p>
      <w:pPr>
        <w:spacing w:after="80" w:line="240"/>
        <w:ind w:firstLine="709"/>
        <w:jc w:val="both"/>
      </w:pPr>
      <w:r>
        <w:rPr>
          <w:rFonts w:ascii="Times New Roman" w:cs="Times New Roman" w:eastAsia="Times New Roman" w:hAnsi="Times New Roman"/>
          <w:b w:val="false"/>
          <w:bCs w:val="false"/>
          <w:sz w:val="23"/>
          <w:szCs w:val="23"/>
        </w:rPr>
        <w:t xml:space="preserve">У зв'язку з тим, що тіло [ПІБ військовослужбовця] не евакуйоване [та не ідентифіковане], лікарське свідоцтво про смерть не видавалося, а тому державна реєстрація смерті органом державної реєстрації актів цивільного стану є неможливою. [Листом від [дата] № [___] відділ державної реєстрації актів цивільного стану повідомив про неможливість проведення державної реєстрації смерті за відсутності документа встановленої форми.]</w:t>
      </w:r>
    </w:p>
    <w:p>
      <w:pPr>
        <w:spacing w:after="80" w:line="240"/>
        <w:ind w:firstLine="709"/>
        <w:jc w:val="both"/>
      </w:pPr>
      <w:r>
        <w:rPr>
          <w:rFonts w:ascii="Times New Roman" w:cs="Times New Roman" w:eastAsia="Times New Roman" w:hAnsi="Times New Roman"/>
          <w:b w:val="false"/>
          <w:bCs w:val="false"/>
          <w:sz w:val="23"/>
          <w:szCs w:val="23"/>
        </w:rPr>
        <w:t xml:space="preserve">За фактом [зникнення безвісти / загибелі] до Єдиного реєстру досудових розслідувань внесено відомості про кримінальне провадження № [____________] від [дата] за ознаками кримінального правопорушення, передбаченого [частиною другою статті 115 / статтею 438] Кримінального кодексу України; відомості про [ПІБ військовослужбовця] внесено до Єдиного реєстру осіб, зниклих безвісти за особливих обставин (витяг від [дата]). За інформацією Координаційного штабу з питань поводження з військовополоненими (лист від [дата] № [___]) та Національного інформаційного бюро (лист від [дата] № [___]) відомостей про перебування [ПІБ військовослужбовця] у полоні немає.</w:t>
      </w:r>
    </w:p>
    <w:p>
      <w:pPr>
        <w:spacing w:after="80" w:line="240"/>
        <w:ind w:firstLine="709"/>
        <w:jc w:val="both"/>
      </w:pPr>
      <w:r>
        <w:rPr>
          <w:rFonts w:ascii="Times New Roman" w:cs="Times New Roman" w:eastAsia="Times New Roman" w:hAnsi="Times New Roman"/>
          <w:b/>
          <w:bCs/>
          <w:sz w:val="23"/>
          <w:szCs w:val="23"/>
        </w:rPr>
        <w:t xml:space="preserve">Відповідно до пункту 8 частини першої статті 315 ЦПК України суд розглядає справи про встановлення факту смерті особи в певний час у разі неможливості реєстрації органом державної реєстрації актів цивільного стану факту смерті. Згідно з частиною першою статті 317 ЦПК України заява про встановлення факту смерті особи на території, на якій введено воєнний чи надзвичайний стан, або на тимчасово окупованій території України може бути подана членами сім'ї померлого, їхніми представниками або іншими заінтересованими особами до будь-якого місцевого суду України, що здійснює правосуддя, незалежно від місця проживання (перебування) заявника. Такі справи розглядаються невідкладно з дня надходження заяви до суду (частина друга статті 317 ЦПК України), а ухвалене рішення підлягає негайному виконанню (частина четверта статті 317 ЦПК України).</w:t>
      </w:r>
    </w:p>
    <w:p>
      <w:pPr>
        <w:spacing w:after="80" w:line="240"/>
        <w:ind w:firstLine="709"/>
        <w:jc w:val="both"/>
      </w:pPr>
      <w:r>
        <w:rPr>
          <w:rFonts w:ascii="Times New Roman" w:cs="Times New Roman" w:eastAsia="Times New Roman" w:hAnsi="Times New Roman"/>
          <w:b w:val="false"/>
          <w:bCs w:val="false"/>
          <w:sz w:val="23"/>
          <w:szCs w:val="23"/>
        </w:rPr>
        <w:t xml:space="preserve">Верховний Суд послідовно виходить із того, що встановлення факту смерті на підставі пункту 8 частини першої статті 315 ЦПК України можливе тоді, коли суд на підставі незаперечних доказів доведе обставини, які свідчать про смерть особи у точно визначений час, та факт неможливості реєстрації смерті органом державної реєстрації актів цивільного стану (постанови Касаційного цивільного суду у складі Верховного Суду від 28.02.2024 у справі № 506/358/22, від 02.04.2025 у справі № 465/3147/22). У цій справі загибель [ПІБ військовослужбовця] підтверджується прямими показаннями очевидців та документами військової частини, тобто є не припущенням, а встановленою подією, що сталася у певний час та за певних обставин. Належність саме такого способу захисту у разі загибелі військовослужбовця, тіло якого не ідентифіковане, підтверджено постановою Верховного Суду від 25.04.2024 у справі № 278/970/23.</w:t>
      </w:r>
    </w:p>
    <w:p>
      <w:pPr>
        <w:spacing w:after="80" w:line="240"/>
        <w:ind w:firstLine="709"/>
        <w:jc w:val="both"/>
      </w:pPr>
      <w:r>
        <w:rPr>
          <w:rFonts w:ascii="Times New Roman" w:cs="Times New Roman" w:eastAsia="Times New Roman" w:hAnsi="Times New Roman"/>
          <w:b w:val="false"/>
          <w:bCs w:val="false"/>
          <w:sz w:val="23"/>
          <w:szCs w:val="23"/>
        </w:rPr>
        <w:t xml:space="preserve">Встановлення факту смерті необхідне заявникові для державної реєстрації смерті та отримання свідоцтва про смерть, реалізації прав членів сім'ї загиблого військовослужбовця, зокрема на одноразову грошову допомогу (стаття 16 Закону України «Про соціальний і правовий захист військовослужбовців та членів їх сімей»), пенсію у зв'язку з втратою годувальника, отримання статусу члена сім'ї загиблого (померлого) Захисника України та оформлення спадщини. Іншого, позасудового порядку встановлення цього факту законодавством не передбачено.</w:t>
      </w:r>
    </w:p>
    <w:p>
      <w:pPr>
        <w:spacing w:after="80" w:line="240"/>
        <w:ind w:firstLine="709"/>
        <w:jc w:val="both"/>
      </w:pPr>
      <w:r>
        <w:rPr>
          <w:rFonts w:ascii="Times New Roman" w:cs="Times New Roman" w:eastAsia="Times New Roman" w:hAnsi="Times New Roman"/>
          <w:b w:val="false"/>
          <w:bCs w:val="false"/>
          <w:sz w:val="23"/>
          <w:szCs w:val="23"/>
        </w:rPr>
        <w:t xml:space="preserve">Відповідно до пункту 21 частини першої статті 5 Закону України «Про судовий збір» заявники у справах за заявами про встановлення фактів, що мають юридичне значення, поданих у зв'язку із збройною агресією, збройним конфліктом, тимчасовою окупацією території України, що призвели до загибелі, звільняються від сплати судового збору.</w:t>
      </w:r>
    </w:p>
    <w:p>
      <w:pPr>
        <w:spacing w:after="120" w:before="120" w:line="240"/>
        <w:ind w:firstLine="709"/>
        <w:jc w:val="both"/>
      </w:pPr>
      <w:r>
        <w:rPr>
          <w:rFonts w:ascii="Times New Roman" w:cs="Times New Roman" w:eastAsia="Times New Roman" w:hAnsi="Times New Roman"/>
          <w:b/>
          <w:bCs/>
          <w:sz w:val="23"/>
          <w:szCs w:val="23"/>
        </w:rPr>
        <w:t xml:space="preserve">На підставі вищенаведеного та керуючись статтями 4, 5 Закону України «Про судовий збір», статтями 293, 294, 315, 317–319 Цивільного процесуального кодексу України, –</w:t>
      </w:r>
    </w:p>
    <w:p>
      <w:pPr>
        <w:spacing w:after="120" w:line="240"/>
        <w:jc w:val="center"/>
      </w:pPr>
      <w:r>
        <w:rPr>
          <w:rFonts w:ascii="Times New Roman" w:cs="Times New Roman" w:eastAsia="Times New Roman" w:hAnsi="Times New Roman"/>
          <w:b/>
          <w:bCs/>
          <w:sz w:val="23"/>
          <w:szCs w:val="23"/>
        </w:rPr>
        <w:t xml:space="preserve">ПРОШУ:</w:t>
      </w:r>
    </w:p>
    <w:p>
      <w:pPr>
        <w:spacing w:after="60" w:line="240"/>
        <w:ind w:left="567" w:hanging="567"/>
        <w:jc w:val="both"/>
      </w:pPr>
      <w:r>
        <w:rPr>
          <w:rFonts w:ascii="Times New Roman" w:cs="Times New Roman" w:eastAsia="Times New Roman" w:hAnsi="Times New Roman"/>
          <w:b/>
          <w:bCs/>
          <w:sz w:val="23"/>
          <w:szCs w:val="23"/>
        </w:rPr>
        <w:t xml:space="preserve">1. Встановити факт смерті [ПІБ військовослужбовця], [дата народження] року народження, [уродженця ___], який загинув [дата] року у [населений пункт, район, область] під час виконання обов'язків військової служби [у зв'язку із захистом Батьківщини].</w:t>
      </w:r>
    </w:p>
    <w:p>
      <w:pPr>
        <w:spacing w:after="60" w:line="240"/>
        <w:ind w:left="567" w:hanging="567"/>
        <w:jc w:val="both"/>
      </w:pPr>
      <w:r>
        <w:rPr>
          <w:rFonts w:ascii="Times New Roman" w:cs="Times New Roman" w:eastAsia="Times New Roman" w:hAnsi="Times New Roman"/>
          <w:b/>
          <w:bCs/>
          <w:sz w:val="23"/>
          <w:szCs w:val="23"/>
        </w:rPr>
        <w:t xml:space="preserve">2. Викликати та допитати як свідків [ПІБ, місце служби або адреса] [у режимі відеоконференції з приміщення [назва] суду за місцем їх перебування].</w:t>
      </w:r>
    </w:p>
    <w:p>
      <w:pPr>
        <w:spacing w:after="60" w:line="240"/>
        <w:ind w:left="567" w:hanging="567"/>
        <w:jc w:val="both"/>
      </w:pPr>
      <w:r>
        <w:rPr>
          <w:rFonts w:ascii="Times New Roman" w:cs="Times New Roman" w:eastAsia="Times New Roman" w:hAnsi="Times New Roman"/>
          <w:b/>
          <w:bCs/>
          <w:sz w:val="23"/>
          <w:szCs w:val="23"/>
        </w:rPr>
        <w:t xml:space="preserve">3. Витребувати у військової частини [А____] матеріали службового розслідування за фактом [загибелі / зникнення безвісти] [ПІБ військовослужбовця] [та витяг із журналу бойових дій за [дата]].</w:t>
      </w:r>
    </w:p>
    <w:p>
      <w:pPr>
        <w:spacing w:after="60" w:line="240"/>
        <w:ind w:left="567" w:hanging="567"/>
        <w:jc w:val="both"/>
      </w:pPr>
      <w:r>
        <w:rPr>
          <w:rFonts w:ascii="Times New Roman" w:cs="Times New Roman" w:eastAsia="Times New Roman" w:hAnsi="Times New Roman"/>
          <w:b/>
          <w:bCs/>
          <w:sz w:val="23"/>
          <w:szCs w:val="23"/>
        </w:rPr>
        <w:t xml:space="preserve">4. Копію рішення невідкладно надіслати до [назва відділу державної реєстрації актів цивільного стану] для державної реєстрації смерті (частина п'ята статті 317 ЦПК України).</w:t>
      </w:r>
    </w:p>
    <w:p>
      <w:pPr>
        <w:spacing w:after="80" w:before="200" w:line="240"/>
      </w:pPr>
      <w:r>
        <w:rPr>
          <w:rFonts w:ascii="Times New Roman" w:cs="Times New Roman" w:eastAsia="Times New Roman" w:hAnsi="Times New Roman"/>
          <w:b/>
          <w:bCs/>
          <w:sz w:val="23"/>
          <w:szCs w:val="23"/>
        </w:rPr>
        <w:t xml:space="preserve">Додатки:</w:t>
      </w:r>
    </w:p>
    <w:p>
      <w:pPr>
        <w:spacing w:after="60" w:line="240"/>
        <w:ind w:left="567" w:hanging="567"/>
        <w:jc w:val="both"/>
      </w:pPr>
      <w:r>
        <w:rPr>
          <w:rFonts w:ascii="Times New Roman" w:cs="Times New Roman" w:eastAsia="Times New Roman" w:hAnsi="Times New Roman"/>
          <w:b w:val="false"/>
          <w:bCs w:val="false"/>
          <w:sz w:val="23"/>
          <w:szCs w:val="23"/>
        </w:rPr>
        <w:t xml:space="preserve">1. Копія паспорта та РНОКПП заявника.</w:t>
      </w:r>
    </w:p>
    <w:p>
      <w:pPr>
        <w:spacing w:after="60" w:line="240"/>
        <w:ind w:left="567" w:hanging="567"/>
        <w:jc w:val="both"/>
      </w:pPr>
      <w:r>
        <w:rPr>
          <w:rFonts w:ascii="Times New Roman" w:cs="Times New Roman" w:eastAsia="Times New Roman" w:hAnsi="Times New Roman"/>
          <w:b w:val="false"/>
          <w:bCs w:val="false"/>
          <w:sz w:val="23"/>
          <w:szCs w:val="23"/>
        </w:rPr>
        <w:t xml:space="preserve">2. Копія [свідоцтва про народження / свідоцтва про шлюб] — на підтвердження родинних відносин.</w:t>
      </w:r>
    </w:p>
    <w:p>
      <w:pPr>
        <w:spacing w:after="60" w:line="240"/>
        <w:ind w:left="567" w:hanging="567"/>
        <w:jc w:val="both"/>
      </w:pPr>
      <w:r>
        <w:rPr>
          <w:rFonts w:ascii="Times New Roman" w:cs="Times New Roman" w:eastAsia="Times New Roman" w:hAnsi="Times New Roman"/>
          <w:b w:val="false"/>
          <w:bCs w:val="false"/>
          <w:sz w:val="23"/>
          <w:szCs w:val="23"/>
        </w:rPr>
        <w:t xml:space="preserve">3. Копія [паспорта / військового квитка] [ПІБ військовослужбовця].</w:t>
      </w:r>
    </w:p>
    <w:p>
      <w:pPr>
        <w:spacing w:after="60" w:line="240"/>
        <w:ind w:left="567" w:hanging="567"/>
        <w:jc w:val="both"/>
      </w:pPr>
      <w:r>
        <w:rPr>
          <w:rFonts w:ascii="Times New Roman" w:cs="Times New Roman" w:eastAsia="Times New Roman" w:hAnsi="Times New Roman"/>
          <w:b w:val="false"/>
          <w:bCs w:val="false"/>
          <w:sz w:val="23"/>
          <w:szCs w:val="23"/>
        </w:rPr>
        <w:t xml:space="preserve">4. Копія сповіщення [назва ТЦК та СП] від [дата] № [___].</w:t>
      </w:r>
    </w:p>
    <w:p>
      <w:pPr>
        <w:spacing w:after="60" w:line="240"/>
        <w:ind w:left="567" w:hanging="567"/>
        <w:jc w:val="both"/>
      </w:pPr>
      <w:r>
        <w:rPr>
          <w:rFonts w:ascii="Times New Roman" w:cs="Times New Roman" w:eastAsia="Times New Roman" w:hAnsi="Times New Roman"/>
          <w:b w:val="false"/>
          <w:bCs w:val="false"/>
          <w:sz w:val="23"/>
          <w:szCs w:val="23"/>
        </w:rPr>
        <w:t xml:space="preserve">5. Копія витягу з наказу командира військової частини [А____] від [дата] № [___].</w:t>
      </w:r>
    </w:p>
    <w:p>
      <w:pPr>
        <w:spacing w:after="60" w:line="240"/>
        <w:ind w:left="567" w:hanging="567"/>
        <w:jc w:val="both"/>
      </w:pPr>
      <w:r>
        <w:rPr>
          <w:rFonts w:ascii="Times New Roman" w:cs="Times New Roman" w:eastAsia="Times New Roman" w:hAnsi="Times New Roman"/>
          <w:b w:val="false"/>
          <w:bCs w:val="false"/>
          <w:sz w:val="23"/>
          <w:szCs w:val="23"/>
        </w:rPr>
        <w:t xml:space="preserve">6. Копія акта (висновку) службового розслідування від [дата].</w:t>
      </w:r>
    </w:p>
    <w:p>
      <w:pPr>
        <w:spacing w:after="60" w:line="240"/>
        <w:ind w:left="567" w:hanging="567"/>
        <w:jc w:val="both"/>
      </w:pPr>
      <w:r>
        <w:rPr>
          <w:rFonts w:ascii="Times New Roman" w:cs="Times New Roman" w:eastAsia="Times New Roman" w:hAnsi="Times New Roman"/>
          <w:b w:val="false"/>
          <w:bCs w:val="false"/>
          <w:sz w:val="23"/>
          <w:szCs w:val="23"/>
        </w:rPr>
        <w:t xml:space="preserve">7. Копії письмових пояснень [ПІБ побратимів].</w:t>
      </w:r>
    </w:p>
    <w:p>
      <w:pPr>
        <w:spacing w:after="60" w:line="240"/>
        <w:ind w:left="567" w:hanging="567"/>
        <w:jc w:val="both"/>
      </w:pPr>
      <w:r>
        <w:rPr>
          <w:rFonts w:ascii="Times New Roman" w:cs="Times New Roman" w:eastAsia="Times New Roman" w:hAnsi="Times New Roman"/>
          <w:b w:val="false"/>
          <w:bCs w:val="false"/>
          <w:sz w:val="23"/>
          <w:szCs w:val="23"/>
        </w:rPr>
        <w:t xml:space="preserve">8. Копія витягу з ЄРДР від [дата]; копія витягу з Єдиного реєстру осіб, зниклих безвісти за особливих обставин, від [дата].</w:t>
      </w:r>
    </w:p>
    <w:p>
      <w:pPr>
        <w:spacing w:after="60" w:line="240"/>
        <w:ind w:left="567" w:hanging="567"/>
        <w:jc w:val="both"/>
      </w:pPr>
      <w:r>
        <w:rPr>
          <w:rFonts w:ascii="Times New Roman" w:cs="Times New Roman" w:eastAsia="Times New Roman" w:hAnsi="Times New Roman"/>
          <w:b w:val="false"/>
          <w:bCs w:val="false"/>
          <w:sz w:val="23"/>
          <w:szCs w:val="23"/>
        </w:rPr>
        <w:t xml:space="preserve">9. Копії відповідей Координаційного штабу з питань поводження з військовополоненими та Національного інформаційного бюро від [дата].</w:t>
      </w:r>
    </w:p>
    <w:p>
      <w:pPr>
        <w:spacing w:after="60" w:line="240"/>
        <w:ind w:left="567" w:hanging="567"/>
        <w:jc w:val="both"/>
      </w:pPr>
      <w:r>
        <w:rPr>
          <w:rFonts w:ascii="Times New Roman" w:cs="Times New Roman" w:eastAsia="Times New Roman" w:hAnsi="Times New Roman"/>
          <w:b w:val="false"/>
          <w:bCs w:val="false"/>
          <w:sz w:val="23"/>
          <w:szCs w:val="23"/>
        </w:rPr>
        <w:t xml:space="preserve">10. [Копія листа відділу державної реєстрації актів цивільного стану від [дата] № [___] про неможливість реєстрації смерті.]</w:t>
      </w:r>
    </w:p>
    <w:p>
      <w:pPr>
        <w:spacing w:after="60" w:line="240"/>
        <w:ind w:left="567" w:hanging="567"/>
        <w:jc w:val="both"/>
      </w:pPr>
      <w:r>
        <w:rPr>
          <w:rFonts w:ascii="Times New Roman" w:cs="Times New Roman" w:eastAsia="Times New Roman" w:hAnsi="Times New Roman"/>
          <w:b w:val="false"/>
          <w:bCs w:val="false"/>
          <w:sz w:val="23"/>
          <w:szCs w:val="23"/>
        </w:rPr>
        <w:t xml:space="preserve">11. [Відеозапис / фотоматеріали на електронному носії.]</w:t>
      </w:r>
    </w:p>
    <w:p>
      <w:pPr>
        <w:spacing w:after="60" w:line="240"/>
        <w:ind w:left="567" w:hanging="567"/>
        <w:jc w:val="both"/>
      </w:pPr>
      <w:r>
        <w:rPr>
          <w:rFonts w:ascii="Times New Roman" w:cs="Times New Roman" w:eastAsia="Times New Roman" w:hAnsi="Times New Roman"/>
          <w:b w:val="false"/>
          <w:bCs w:val="false"/>
          <w:sz w:val="23"/>
          <w:szCs w:val="23"/>
        </w:rPr>
        <w:t xml:space="preserve">12. Копії заяви з додатками для заінтересованих осіб.</w:t>
      </w:r>
    </w:p>
    <w:p>
      <w:pPr>
        <w:spacing w:after="60" w:line="240"/>
        <w:ind w:left="567" w:hanging="567"/>
        <w:jc w:val="both"/>
      </w:pPr>
      <w:r>
        <w:rPr>
          <w:rFonts w:ascii="Times New Roman" w:cs="Times New Roman" w:eastAsia="Times New Roman" w:hAnsi="Times New Roman"/>
          <w:b w:val="false"/>
          <w:bCs w:val="false"/>
          <w:sz w:val="23"/>
          <w:szCs w:val="23"/>
        </w:rPr>
        <w:t xml:space="preserve">13. [Ордер / довіреність представника.]</w:t>
      </w:r>
    </w:p>
    <w:p>
      <w:pPr>
        <w:tabs>
          <w:tab w:val="right" w:pos="9355"/>
        </w:tabs>
        <w:spacing w:before="480" w:line="240"/>
      </w:pPr>
      <w:r>
        <w:rPr>
          <w:rFonts w:ascii="Times New Roman" w:cs="Times New Roman" w:eastAsia="Times New Roman" w:hAnsi="Times New Roman"/>
          <w:sz w:val="23"/>
          <w:szCs w:val="23"/>
        </w:rPr>
        <w:t xml:space="preserve">«___» ______________ 20___ року</w:t>
      </w:r>
      <w:r>
        <w:rPr>
          <w:rFonts w:ascii="Times New Roman" w:cs="Times New Roman" w:eastAsia="Times New Roman" w:hAnsi="Times New Roman"/>
          <w:sz w:val="23"/>
          <w:szCs w:val="23"/>
        </w:rPr>
        <w:t xml:space="preserve">	</w:t>
      </w:r>
      <w:r>
        <w:rPr>
          <w:rFonts w:ascii="Times New Roman" w:cs="Times New Roman" w:eastAsia="Times New Roman" w:hAnsi="Times New Roman"/>
          <w:sz w:val="23"/>
          <w:szCs w:val="23"/>
        </w:rPr>
        <w:t xml:space="preserve">_______________ [ПІБ заявника]</w:t>
      </w:r>
    </w:p>
    <w:sectPr>
      <w:pgSz w:w="11906" w:h="16838" w:orient="portrait"/>
      <w:pgMar w:top="1134" w:right="850"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Заява про встановлення факту смерті (ст. 315, 317 ЦПК України)</dc:title>
  <dc:creator>Адвокат Глазунов А. Р.</dc:creator>
  <cp:lastModifiedBy>Un-named</cp:lastModifiedBy>
  <cp:revision>1</cp:revision>
  <dcterms:created xsi:type="dcterms:W3CDTF">2026-09-14T19:57:07.546Z</dcterms:created>
  <dcterms:modified xsi:type="dcterms:W3CDTF">2026-09-14T19:57:07.547Z</dcterms:modified>
</cp:coreProperties>
</file>

<file path=docProps/custom.xml><?xml version="1.0" encoding="utf-8"?>
<Properties xmlns="http://schemas.openxmlformats.org/officeDocument/2006/custom-properties" xmlns:vt="http://schemas.openxmlformats.org/officeDocument/2006/docPropsVTypes"/>
</file>